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after="100" w:afterAutospacing="1"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兰州大学</w:t>
      </w:r>
      <w:r>
        <w:rPr>
          <w:rFonts w:ascii="方正小标宋简体" w:hAnsi="方正小标宋简体" w:eastAsia="方正小标宋简体" w:cs="方正小标宋简体"/>
          <w:sz w:val="44"/>
          <w:szCs w:val="44"/>
        </w:rPr>
        <w:t>本科生国家助学金实施</w:t>
      </w:r>
      <w:r>
        <w:rPr>
          <w:rFonts w:hint="eastAsia" w:ascii="方正小标宋简体" w:hAnsi="方正小标宋简体" w:eastAsia="方正小标宋简体" w:cs="方正小标宋简体"/>
          <w:sz w:val="44"/>
          <w:szCs w:val="44"/>
        </w:rPr>
        <w:t>方案</w:t>
      </w:r>
      <w:bookmarkEnd w:id="0"/>
    </w:p>
    <w:p>
      <w:pPr>
        <w:adjustRightInd w:val="0"/>
        <w:snapToGrid w:val="0"/>
        <w:spacing w:line="560" w:lineRule="exact"/>
        <w:ind w:firstLine="640"/>
        <w:rPr>
          <w:rFonts w:ascii="仿宋_GB2312" w:hAnsi="等线" w:eastAsia="仿宋_GB2312"/>
          <w:sz w:val="32"/>
          <w:szCs w:val="28"/>
        </w:rPr>
      </w:pPr>
      <w:r>
        <w:rPr>
          <w:rFonts w:ascii="仿宋_GB2312" w:hAnsi="等线" w:eastAsia="仿宋_GB2312"/>
          <w:b/>
          <w:sz w:val="32"/>
          <w:szCs w:val="28"/>
        </w:rPr>
        <w:t>第一条　</w:t>
      </w:r>
      <w:r>
        <w:rPr>
          <w:rFonts w:ascii="仿宋_GB2312" w:hAnsi="等线" w:eastAsia="仿宋_GB2312"/>
          <w:sz w:val="32"/>
          <w:szCs w:val="28"/>
        </w:rPr>
        <w:t>本科生国家助学金（以下简称国家助学金），用于资助</w:t>
      </w:r>
      <w:r>
        <w:rPr>
          <w:rFonts w:hint="eastAsia" w:ascii="仿宋_GB2312" w:hAnsi="等线" w:eastAsia="仿宋_GB2312"/>
          <w:sz w:val="32"/>
          <w:szCs w:val="28"/>
        </w:rPr>
        <w:t>本科生中</w:t>
      </w:r>
      <w:r>
        <w:rPr>
          <w:rFonts w:ascii="仿宋_GB2312" w:hAnsi="等线" w:eastAsia="仿宋_GB2312"/>
          <w:sz w:val="32"/>
          <w:szCs w:val="28"/>
        </w:rPr>
        <w:t>的家庭经济困难学生，帮助其顺利完成学业。</w:t>
      </w:r>
    </w:p>
    <w:p>
      <w:pPr>
        <w:adjustRightInd w:val="0"/>
        <w:snapToGrid w:val="0"/>
        <w:spacing w:line="560" w:lineRule="exact"/>
        <w:ind w:firstLine="640"/>
        <w:rPr>
          <w:rFonts w:ascii="仿宋_GB2312" w:hAnsi="等线" w:eastAsia="仿宋_GB2312"/>
          <w:sz w:val="32"/>
          <w:szCs w:val="28"/>
        </w:rPr>
      </w:pPr>
      <w:r>
        <w:rPr>
          <w:rFonts w:ascii="仿宋_GB2312" w:hAnsi="等线" w:eastAsia="仿宋_GB2312"/>
          <w:b/>
          <w:sz w:val="32"/>
          <w:szCs w:val="28"/>
        </w:rPr>
        <w:t>第二条　</w:t>
      </w:r>
      <w:r>
        <w:rPr>
          <w:rFonts w:ascii="仿宋_GB2312" w:hAnsi="等线" w:eastAsia="仿宋_GB2312"/>
          <w:sz w:val="32"/>
          <w:szCs w:val="28"/>
        </w:rPr>
        <w:t>申请条件</w:t>
      </w:r>
    </w:p>
    <w:p>
      <w:pPr>
        <w:adjustRightInd w:val="0"/>
        <w:snapToGrid w:val="0"/>
        <w:spacing w:line="560" w:lineRule="exact"/>
        <w:ind w:firstLine="640"/>
        <w:rPr>
          <w:rFonts w:ascii="仿宋_GB2312" w:hAnsi="等线" w:eastAsia="仿宋_GB2312"/>
          <w:sz w:val="32"/>
          <w:szCs w:val="28"/>
        </w:rPr>
      </w:pPr>
      <w:r>
        <w:rPr>
          <w:rFonts w:hint="eastAsia" w:ascii="仿宋_GB2312" w:hAnsi="等线" w:eastAsia="仿宋_GB2312"/>
          <w:sz w:val="32"/>
          <w:szCs w:val="28"/>
        </w:rPr>
        <w:t>（一）</w:t>
      </w:r>
      <w:r>
        <w:rPr>
          <w:rFonts w:ascii="仿宋_GB2312" w:hAnsi="等线" w:eastAsia="仿宋_GB2312"/>
          <w:sz w:val="32"/>
          <w:szCs w:val="28"/>
        </w:rPr>
        <w:t>具有中华人民共和国国籍；</w:t>
      </w:r>
    </w:p>
    <w:p>
      <w:pPr>
        <w:adjustRightInd w:val="0"/>
        <w:snapToGrid w:val="0"/>
        <w:spacing w:line="560" w:lineRule="exact"/>
        <w:ind w:firstLine="640"/>
        <w:rPr>
          <w:rFonts w:ascii="仿宋_GB2312" w:hAnsi="等线" w:eastAsia="仿宋_GB2312"/>
          <w:sz w:val="32"/>
          <w:szCs w:val="28"/>
        </w:rPr>
      </w:pPr>
      <w:r>
        <w:rPr>
          <w:rFonts w:hint="eastAsia" w:ascii="仿宋_GB2312" w:hAnsi="等线" w:eastAsia="仿宋_GB2312"/>
          <w:sz w:val="32"/>
          <w:szCs w:val="28"/>
        </w:rPr>
        <w:t>（二）</w:t>
      </w:r>
      <w:r>
        <w:rPr>
          <w:rFonts w:ascii="仿宋_GB2312" w:hAnsi="等线" w:eastAsia="仿宋_GB2312"/>
          <w:sz w:val="32"/>
          <w:szCs w:val="28"/>
        </w:rPr>
        <w:t>热爱社会主义祖国，拥护中国共产党的领导；</w:t>
      </w:r>
    </w:p>
    <w:p>
      <w:pPr>
        <w:adjustRightInd w:val="0"/>
        <w:snapToGrid w:val="0"/>
        <w:spacing w:line="560" w:lineRule="exact"/>
        <w:ind w:firstLine="640"/>
        <w:rPr>
          <w:rFonts w:ascii="仿宋_GB2312" w:hAnsi="等线" w:eastAsia="仿宋_GB2312"/>
          <w:sz w:val="32"/>
          <w:szCs w:val="28"/>
        </w:rPr>
      </w:pPr>
      <w:r>
        <w:rPr>
          <w:rFonts w:hint="eastAsia" w:ascii="仿宋_GB2312" w:hAnsi="等线" w:eastAsia="仿宋_GB2312"/>
          <w:sz w:val="32"/>
          <w:szCs w:val="28"/>
        </w:rPr>
        <w:t>（三）</w:t>
      </w:r>
      <w:r>
        <w:rPr>
          <w:rFonts w:ascii="仿宋_GB2312" w:hAnsi="等线" w:eastAsia="仿宋_GB2312"/>
          <w:sz w:val="32"/>
          <w:szCs w:val="28"/>
        </w:rPr>
        <w:t>遵守宪法和法律，遵守学校规章制度；</w:t>
      </w:r>
    </w:p>
    <w:p>
      <w:pPr>
        <w:adjustRightInd w:val="0"/>
        <w:snapToGrid w:val="0"/>
        <w:spacing w:line="560" w:lineRule="exact"/>
        <w:ind w:firstLine="640"/>
        <w:rPr>
          <w:rFonts w:ascii="仿宋_GB2312" w:hAnsi="等线" w:eastAsia="仿宋_GB2312"/>
          <w:sz w:val="32"/>
          <w:szCs w:val="28"/>
        </w:rPr>
      </w:pPr>
      <w:r>
        <w:rPr>
          <w:rFonts w:hint="eastAsia" w:ascii="仿宋_GB2312" w:hAnsi="等线" w:eastAsia="仿宋_GB2312"/>
          <w:sz w:val="32"/>
          <w:szCs w:val="28"/>
        </w:rPr>
        <w:t>（四）</w:t>
      </w:r>
      <w:r>
        <w:rPr>
          <w:rFonts w:ascii="仿宋_GB2312" w:hAnsi="等线" w:eastAsia="仿宋_GB2312"/>
          <w:sz w:val="32"/>
          <w:szCs w:val="28"/>
        </w:rPr>
        <w:t>诚实守信，道德品质优良；</w:t>
      </w:r>
    </w:p>
    <w:p>
      <w:pPr>
        <w:adjustRightInd w:val="0"/>
        <w:snapToGrid w:val="0"/>
        <w:spacing w:line="560" w:lineRule="exact"/>
        <w:ind w:firstLine="640"/>
        <w:rPr>
          <w:rFonts w:ascii="仿宋_GB2312" w:hAnsi="等线" w:eastAsia="仿宋_GB2312"/>
          <w:sz w:val="32"/>
          <w:szCs w:val="28"/>
        </w:rPr>
      </w:pPr>
      <w:r>
        <w:rPr>
          <w:rFonts w:hint="eastAsia" w:ascii="仿宋_GB2312" w:hAnsi="等线" w:eastAsia="仿宋_GB2312"/>
          <w:sz w:val="32"/>
          <w:szCs w:val="28"/>
        </w:rPr>
        <w:t>（五）</w:t>
      </w:r>
      <w:r>
        <w:rPr>
          <w:rFonts w:ascii="仿宋_GB2312" w:hAnsi="等线" w:eastAsia="仿宋_GB2312"/>
          <w:sz w:val="32"/>
          <w:szCs w:val="28"/>
        </w:rPr>
        <w:t>勤奋学习，积极上进；</w:t>
      </w:r>
    </w:p>
    <w:p>
      <w:pPr>
        <w:adjustRightInd w:val="0"/>
        <w:snapToGrid w:val="0"/>
        <w:spacing w:line="560" w:lineRule="exact"/>
        <w:ind w:firstLine="640"/>
        <w:rPr>
          <w:rFonts w:ascii="仿宋_GB2312" w:hAnsi="等线" w:eastAsia="仿宋_GB2312"/>
          <w:sz w:val="32"/>
          <w:szCs w:val="28"/>
        </w:rPr>
      </w:pPr>
      <w:r>
        <w:rPr>
          <w:rFonts w:hint="eastAsia" w:ascii="仿宋_GB2312" w:hAnsi="等线" w:eastAsia="仿宋_GB2312"/>
          <w:sz w:val="32"/>
          <w:szCs w:val="28"/>
        </w:rPr>
        <w:t>（六）学校确定的</w:t>
      </w:r>
      <w:r>
        <w:rPr>
          <w:rFonts w:ascii="仿宋_GB2312" w:hAnsi="等线" w:eastAsia="仿宋_GB2312"/>
          <w:sz w:val="32"/>
          <w:szCs w:val="28"/>
        </w:rPr>
        <w:t>家庭经济困难</w:t>
      </w:r>
      <w:r>
        <w:rPr>
          <w:rFonts w:hint="eastAsia" w:ascii="仿宋_GB2312" w:hAnsi="等线" w:eastAsia="仿宋_GB2312"/>
          <w:sz w:val="32"/>
          <w:szCs w:val="28"/>
        </w:rPr>
        <w:t>学生</w:t>
      </w:r>
      <w:r>
        <w:rPr>
          <w:rFonts w:ascii="仿宋_GB2312" w:hAnsi="等线" w:eastAsia="仿宋_GB2312"/>
          <w:sz w:val="32"/>
          <w:szCs w:val="28"/>
        </w:rPr>
        <w:t>，生活俭朴。</w:t>
      </w:r>
    </w:p>
    <w:p>
      <w:pPr>
        <w:adjustRightInd w:val="0"/>
        <w:snapToGrid w:val="0"/>
        <w:spacing w:line="560" w:lineRule="exact"/>
        <w:ind w:firstLine="641" w:firstLineChars="200"/>
        <w:rPr>
          <w:rFonts w:ascii="宋体" w:hAnsi="宋体" w:eastAsia="仿宋_GB2312"/>
          <w:b/>
          <w:bCs/>
          <w:sz w:val="32"/>
          <w:szCs w:val="32"/>
        </w:rPr>
      </w:pPr>
      <w:r>
        <w:rPr>
          <w:rFonts w:ascii="仿宋_GB2312" w:hAnsi="等线" w:eastAsia="仿宋_GB2312"/>
          <w:b/>
          <w:sz w:val="32"/>
          <w:szCs w:val="28"/>
        </w:rPr>
        <w:t>第</w:t>
      </w:r>
      <w:r>
        <w:rPr>
          <w:rFonts w:hint="eastAsia" w:ascii="仿宋_GB2312" w:hAnsi="等线" w:eastAsia="仿宋_GB2312"/>
          <w:b/>
          <w:sz w:val="32"/>
          <w:szCs w:val="28"/>
        </w:rPr>
        <w:t>三</w:t>
      </w:r>
      <w:r>
        <w:rPr>
          <w:rFonts w:ascii="仿宋_GB2312" w:hAnsi="等线" w:eastAsia="仿宋_GB2312"/>
          <w:b/>
          <w:sz w:val="32"/>
          <w:szCs w:val="28"/>
        </w:rPr>
        <w:t>条</w:t>
      </w:r>
      <w:r>
        <w:rPr>
          <w:rFonts w:hint="eastAsia" w:ascii="宋体" w:hAnsi="宋体" w:eastAsia="仿宋_GB2312"/>
          <w:b/>
          <w:bCs/>
          <w:sz w:val="28"/>
          <w:szCs w:val="28"/>
        </w:rPr>
        <w:t xml:space="preserve">  </w:t>
      </w:r>
      <w:r>
        <w:rPr>
          <w:rFonts w:hint="eastAsia" w:ascii="宋体" w:hAnsi="宋体" w:eastAsia="仿宋_GB2312"/>
          <w:sz w:val="32"/>
          <w:szCs w:val="32"/>
        </w:rPr>
        <w:t>资助标准与发放形式</w:t>
      </w:r>
    </w:p>
    <w:p>
      <w:pPr>
        <w:adjustRightInd w:val="0"/>
        <w:snapToGrid w:val="0"/>
        <w:spacing w:line="560" w:lineRule="exact"/>
        <w:ind w:firstLine="640"/>
        <w:rPr>
          <w:rFonts w:ascii="宋体" w:hAnsi="宋体" w:eastAsia="仿宋_GB2312"/>
          <w:sz w:val="32"/>
          <w:szCs w:val="32"/>
        </w:rPr>
      </w:pPr>
      <w:r>
        <w:rPr>
          <w:rFonts w:hint="eastAsia" w:ascii="宋体" w:hAnsi="宋体" w:eastAsia="仿宋_GB2312"/>
          <w:sz w:val="32"/>
          <w:szCs w:val="32"/>
        </w:rPr>
        <w:t>国家助学金按学年申请和评审，分为三档：一等4000元/年，二等3000元/年，三等2000元/年。每年按10个月发放，学校财务处将资助款直接发放至学生银行账户。</w:t>
      </w:r>
    </w:p>
    <w:p>
      <w:pPr>
        <w:adjustRightInd w:val="0"/>
        <w:snapToGrid w:val="0"/>
        <w:spacing w:line="560" w:lineRule="exact"/>
        <w:ind w:firstLine="640"/>
        <w:rPr>
          <w:rFonts w:ascii="仿宋_GB2312" w:hAnsi="等线" w:eastAsia="仿宋_GB2312"/>
          <w:sz w:val="32"/>
          <w:szCs w:val="28"/>
        </w:rPr>
      </w:pPr>
      <w:r>
        <w:rPr>
          <w:rFonts w:ascii="仿宋_GB2312" w:hAnsi="等线" w:eastAsia="仿宋_GB2312"/>
          <w:b/>
          <w:sz w:val="32"/>
          <w:szCs w:val="28"/>
        </w:rPr>
        <w:t>第</w:t>
      </w:r>
      <w:r>
        <w:rPr>
          <w:rFonts w:hint="eastAsia" w:ascii="仿宋_GB2312" w:hAnsi="等线" w:eastAsia="仿宋_GB2312"/>
          <w:b/>
          <w:sz w:val="32"/>
          <w:szCs w:val="28"/>
        </w:rPr>
        <w:t>四</w:t>
      </w:r>
      <w:r>
        <w:rPr>
          <w:rFonts w:ascii="仿宋_GB2312" w:hAnsi="等线" w:eastAsia="仿宋_GB2312"/>
          <w:b/>
          <w:sz w:val="32"/>
          <w:szCs w:val="28"/>
        </w:rPr>
        <w:t>条</w:t>
      </w:r>
      <w:r>
        <w:rPr>
          <w:rFonts w:hint="eastAsia" w:ascii="仿宋_GB2312" w:hAnsi="等线" w:eastAsia="仿宋_GB2312"/>
          <w:sz w:val="32"/>
          <w:szCs w:val="28"/>
        </w:rPr>
        <w:t xml:space="preserve"> 名额分配</w:t>
      </w:r>
    </w:p>
    <w:p>
      <w:pPr>
        <w:adjustRightInd w:val="0"/>
        <w:snapToGrid w:val="0"/>
        <w:spacing w:line="560" w:lineRule="exact"/>
        <w:ind w:firstLine="640"/>
        <w:rPr>
          <w:rFonts w:ascii="仿宋_GB2312" w:hAnsi="等线" w:eastAsia="仿宋_GB2312"/>
          <w:sz w:val="32"/>
          <w:szCs w:val="28"/>
        </w:rPr>
      </w:pPr>
      <w:r>
        <w:rPr>
          <w:rFonts w:hint="eastAsia" w:ascii="仿宋_GB2312" w:hAnsi="等线" w:eastAsia="仿宋_GB2312"/>
          <w:sz w:val="32"/>
          <w:szCs w:val="28"/>
        </w:rPr>
        <w:t>根据教育部下达国家助学金金额，学生奖助工作领导小组根据各学院实际情况进行分配，确定当年各学院国家助学金金额。学校在分配中对农林水地矿油核等学科专业所在的学院予以适当倾斜。</w:t>
      </w:r>
    </w:p>
    <w:p>
      <w:pPr>
        <w:adjustRightInd w:val="0"/>
        <w:snapToGrid w:val="0"/>
        <w:spacing w:line="560" w:lineRule="exact"/>
        <w:ind w:firstLine="640"/>
        <w:rPr>
          <w:rFonts w:ascii="仿宋_GB2312" w:hAnsi="等线" w:eastAsia="仿宋_GB2312"/>
          <w:sz w:val="32"/>
          <w:szCs w:val="28"/>
        </w:rPr>
      </w:pPr>
      <w:r>
        <w:rPr>
          <w:rFonts w:ascii="仿宋_GB2312" w:hAnsi="等线" w:eastAsia="仿宋_GB2312"/>
          <w:b/>
          <w:sz w:val="32"/>
          <w:szCs w:val="28"/>
        </w:rPr>
        <w:t>第</w:t>
      </w:r>
      <w:r>
        <w:rPr>
          <w:rFonts w:hint="eastAsia" w:ascii="仿宋_GB2312" w:hAnsi="等线" w:eastAsia="仿宋_GB2312"/>
          <w:b/>
          <w:sz w:val="32"/>
          <w:szCs w:val="28"/>
        </w:rPr>
        <w:t>五</w:t>
      </w:r>
      <w:r>
        <w:rPr>
          <w:rFonts w:ascii="仿宋_GB2312" w:hAnsi="等线" w:eastAsia="仿宋_GB2312"/>
          <w:b/>
          <w:sz w:val="32"/>
          <w:szCs w:val="28"/>
        </w:rPr>
        <w:t>条　</w:t>
      </w:r>
      <w:r>
        <w:rPr>
          <w:rFonts w:ascii="仿宋_GB2312" w:hAnsi="等线" w:eastAsia="仿宋_GB2312"/>
          <w:sz w:val="32"/>
          <w:szCs w:val="28"/>
        </w:rPr>
        <w:t>国家助学金评定工作坚持公开、公平、公正的原则。</w:t>
      </w:r>
      <w:r>
        <w:rPr>
          <w:rFonts w:hint="eastAsia" w:ascii="仿宋_GB2312" w:hAnsi="等线" w:eastAsia="仿宋_GB2312"/>
          <w:sz w:val="32"/>
          <w:szCs w:val="28"/>
        </w:rPr>
        <w:t>具体流程如下：</w:t>
      </w:r>
    </w:p>
    <w:p>
      <w:pPr>
        <w:adjustRightInd w:val="0"/>
        <w:snapToGrid w:val="0"/>
        <w:spacing w:line="560" w:lineRule="exact"/>
        <w:ind w:left="640"/>
        <w:rPr>
          <w:rFonts w:ascii="宋体" w:hAnsi="宋体" w:eastAsia="仿宋_GB2312"/>
          <w:sz w:val="32"/>
          <w:szCs w:val="32"/>
        </w:rPr>
      </w:pPr>
      <w:r>
        <w:rPr>
          <w:rFonts w:hint="eastAsia" w:ascii="宋体" w:hAnsi="宋体" w:eastAsia="仿宋_GB2312"/>
          <w:sz w:val="32"/>
          <w:szCs w:val="32"/>
        </w:rPr>
        <w:t>（一）学生申请</w:t>
      </w:r>
    </w:p>
    <w:p>
      <w:pPr>
        <w:adjustRightInd w:val="0"/>
        <w:snapToGrid w:val="0"/>
        <w:spacing w:line="560" w:lineRule="exact"/>
        <w:ind w:firstLine="640" w:firstLineChars="200"/>
        <w:rPr>
          <w:rFonts w:ascii="仿宋_GB2312" w:hAnsi="等线" w:eastAsia="仿宋_GB2312"/>
          <w:sz w:val="32"/>
          <w:szCs w:val="28"/>
        </w:rPr>
      </w:pPr>
      <w:r>
        <w:rPr>
          <w:rFonts w:ascii="仿宋_GB2312" w:hAnsi="等线" w:eastAsia="仿宋_GB2312"/>
          <w:sz w:val="32"/>
          <w:szCs w:val="28"/>
        </w:rPr>
        <w:t>每年9月30日前，学生根据本</w:t>
      </w:r>
      <w:r>
        <w:rPr>
          <w:rFonts w:hint="eastAsia" w:ascii="仿宋_GB2312" w:hAnsi="等线" w:eastAsia="仿宋_GB2312"/>
          <w:sz w:val="32"/>
          <w:szCs w:val="28"/>
        </w:rPr>
        <w:t>方案</w:t>
      </w:r>
      <w:r>
        <w:rPr>
          <w:rFonts w:ascii="仿宋_GB2312" w:hAnsi="等线" w:eastAsia="仿宋_GB2312"/>
          <w:sz w:val="32"/>
          <w:szCs w:val="28"/>
        </w:rPr>
        <w:t>规定的国家助学金的基本申请条件及其他有关规定，</w:t>
      </w:r>
      <w:r>
        <w:rPr>
          <w:rFonts w:hint="eastAsia" w:ascii="仿宋_GB2312" w:hAnsi="等线" w:eastAsia="仿宋_GB2312"/>
          <w:sz w:val="32"/>
          <w:szCs w:val="28"/>
        </w:rPr>
        <w:t>向学院</w:t>
      </w:r>
      <w:r>
        <w:rPr>
          <w:rFonts w:ascii="仿宋_GB2312" w:hAnsi="等线" w:eastAsia="仿宋_GB2312"/>
          <w:sz w:val="32"/>
          <w:szCs w:val="28"/>
        </w:rPr>
        <w:t>递交《</w:t>
      </w:r>
      <w:r>
        <w:rPr>
          <w:rFonts w:hint="eastAsia" w:ascii="仿宋_GB2312" w:hAnsi="等线" w:eastAsia="仿宋_GB2312"/>
          <w:sz w:val="32"/>
          <w:szCs w:val="28"/>
        </w:rPr>
        <w:t>兰州大学</w:t>
      </w:r>
      <w:r>
        <w:rPr>
          <w:rFonts w:ascii="仿宋_GB2312" w:hAnsi="等线" w:eastAsia="仿宋_GB2312"/>
          <w:sz w:val="32"/>
          <w:szCs w:val="28"/>
        </w:rPr>
        <w:t>本科生国家助学金申请表》</w:t>
      </w:r>
      <w:r>
        <w:rPr>
          <w:rFonts w:hint="eastAsia" w:ascii="仿宋_GB2312" w:hAnsi="等线" w:eastAsia="仿宋_GB2312"/>
          <w:sz w:val="32"/>
          <w:szCs w:val="28"/>
        </w:rPr>
        <w:t>并在系统中</w:t>
      </w:r>
      <w:r>
        <w:rPr>
          <w:rFonts w:ascii="仿宋_GB2312" w:hAnsi="等线" w:eastAsia="仿宋_GB2312"/>
          <w:sz w:val="32"/>
          <w:szCs w:val="28"/>
        </w:rPr>
        <w:t>提出申请。</w:t>
      </w:r>
    </w:p>
    <w:p>
      <w:pPr>
        <w:adjustRightInd w:val="0"/>
        <w:snapToGrid w:val="0"/>
        <w:spacing w:line="560" w:lineRule="exact"/>
        <w:ind w:left="640"/>
        <w:rPr>
          <w:rFonts w:ascii="宋体" w:hAnsi="宋体" w:eastAsia="仿宋_GB2312"/>
          <w:sz w:val="32"/>
          <w:szCs w:val="32"/>
        </w:rPr>
      </w:pPr>
      <w:r>
        <w:rPr>
          <w:rFonts w:hint="eastAsia" w:ascii="宋体" w:hAnsi="宋体" w:eastAsia="仿宋_GB2312"/>
          <w:sz w:val="32"/>
          <w:szCs w:val="32"/>
        </w:rPr>
        <w:t>（二）初审及公示</w:t>
      </w:r>
    </w:p>
    <w:p>
      <w:pPr>
        <w:adjustRightInd w:val="0"/>
        <w:snapToGrid w:val="0"/>
        <w:spacing w:line="560" w:lineRule="exact"/>
        <w:ind w:firstLine="640"/>
        <w:rPr>
          <w:rFonts w:ascii="仿宋_GB2312" w:hAnsi="等线" w:eastAsia="仿宋_GB2312"/>
          <w:b/>
          <w:sz w:val="32"/>
          <w:szCs w:val="28"/>
        </w:rPr>
      </w:pPr>
      <w:r>
        <w:rPr>
          <w:rFonts w:hint="eastAsia" w:ascii="宋体" w:hAnsi="宋体" w:eastAsia="仿宋_GB2312"/>
          <w:sz w:val="32"/>
          <w:szCs w:val="32"/>
        </w:rPr>
        <w:t>学院根据申请学生的家庭经济困难认定等级情况及在校日常表现，经班级民主评议小组评定，确定符合资助条件的初选学生名单及资助档次。</w:t>
      </w:r>
    </w:p>
    <w:p>
      <w:pPr>
        <w:adjustRightInd w:val="0"/>
        <w:snapToGrid w:val="0"/>
        <w:spacing w:line="560" w:lineRule="exact"/>
        <w:ind w:firstLine="640" w:firstLineChars="200"/>
        <w:rPr>
          <w:rFonts w:ascii="宋体" w:hAnsi="宋体" w:eastAsia="仿宋_GB2312"/>
          <w:sz w:val="32"/>
          <w:szCs w:val="32"/>
        </w:rPr>
      </w:pPr>
      <w:r>
        <w:rPr>
          <w:rFonts w:hint="eastAsia" w:ascii="宋体" w:hAnsi="宋体" w:eastAsia="仿宋_GB2312"/>
          <w:sz w:val="32"/>
          <w:szCs w:val="32"/>
        </w:rPr>
        <w:t>初审在适当范围内公示5个工作日无异议后，学院将相关材料报送学生奖助中心审核。</w:t>
      </w:r>
    </w:p>
    <w:p>
      <w:pPr>
        <w:adjustRightInd w:val="0"/>
        <w:snapToGrid w:val="0"/>
        <w:spacing w:line="560" w:lineRule="exact"/>
        <w:ind w:firstLine="640"/>
        <w:rPr>
          <w:rFonts w:ascii="宋体" w:hAnsi="宋体" w:eastAsia="仿宋_GB2312"/>
          <w:sz w:val="32"/>
          <w:szCs w:val="32"/>
        </w:rPr>
      </w:pPr>
      <w:r>
        <w:rPr>
          <w:rFonts w:hint="eastAsia" w:ascii="宋体" w:hAnsi="宋体" w:eastAsia="仿宋_GB2312"/>
          <w:sz w:val="32"/>
          <w:szCs w:val="32"/>
        </w:rPr>
        <w:t>（三）审核及上报</w:t>
      </w:r>
    </w:p>
    <w:p>
      <w:pPr>
        <w:adjustRightInd w:val="0"/>
        <w:snapToGrid w:val="0"/>
        <w:spacing w:line="560" w:lineRule="exact"/>
        <w:ind w:firstLine="640"/>
        <w:rPr>
          <w:rFonts w:ascii="宋体" w:hAnsi="宋体" w:eastAsia="仿宋_GB2312"/>
          <w:sz w:val="32"/>
          <w:szCs w:val="32"/>
        </w:rPr>
      </w:pPr>
      <w:r>
        <w:rPr>
          <w:rFonts w:hint="eastAsia" w:ascii="宋体" w:hAnsi="宋体" w:eastAsia="仿宋_GB2312"/>
          <w:sz w:val="32"/>
          <w:szCs w:val="32"/>
        </w:rPr>
        <w:t>学生奖助中心审核学院上报的初选名单，在学校资助网公示无异议后，提出享受国家助学金资助初步名单及资助档次，报学校学生奖助工作领导小组研究通过后，每年11月15日前</w:t>
      </w:r>
      <w:r>
        <w:rPr>
          <w:rFonts w:ascii="仿宋_GB2312" w:hAnsi="等线" w:eastAsia="仿宋_GB2312"/>
          <w:sz w:val="32"/>
          <w:szCs w:val="28"/>
        </w:rPr>
        <w:t>将</w:t>
      </w:r>
      <w:r>
        <w:rPr>
          <w:rFonts w:hint="eastAsia" w:ascii="仿宋_GB2312" w:hAnsi="等线" w:eastAsia="仿宋_GB2312"/>
          <w:sz w:val="32"/>
          <w:szCs w:val="28"/>
        </w:rPr>
        <w:t>学校</w:t>
      </w:r>
      <w:r>
        <w:rPr>
          <w:rFonts w:ascii="仿宋_GB2312" w:hAnsi="等线" w:eastAsia="仿宋_GB2312"/>
          <w:sz w:val="32"/>
          <w:szCs w:val="28"/>
        </w:rPr>
        <w:t>当年国家助学金政策的落实情况</w:t>
      </w:r>
      <w:r>
        <w:rPr>
          <w:rFonts w:hint="eastAsia" w:ascii="仿宋_GB2312" w:hAnsi="等线" w:eastAsia="仿宋_GB2312"/>
          <w:sz w:val="32"/>
          <w:szCs w:val="28"/>
        </w:rPr>
        <w:t>上报</w:t>
      </w:r>
      <w:r>
        <w:rPr>
          <w:rFonts w:hint="eastAsia" w:ascii="宋体" w:hAnsi="宋体" w:eastAsia="仿宋_GB2312"/>
          <w:sz w:val="32"/>
          <w:szCs w:val="32"/>
        </w:rPr>
        <w:t>教育部并对学生相关材料进行归档。</w:t>
      </w:r>
    </w:p>
    <w:p>
      <w:pPr>
        <w:adjustRightInd w:val="0"/>
        <w:snapToGrid w:val="0"/>
        <w:spacing w:line="560" w:lineRule="exact"/>
        <w:ind w:firstLine="640"/>
        <w:rPr>
          <w:rFonts w:ascii="仿宋_GB2312" w:hAnsi="等线" w:eastAsia="仿宋_GB2312"/>
          <w:sz w:val="32"/>
          <w:szCs w:val="28"/>
        </w:rPr>
      </w:pPr>
      <w:r>
        <w:rPr>
          <w:rFonts w:ascii="仿宋_GB2312" w:hAnsi="等线" w:eastAsia="仿宋_GB2312"/>
          <w:b/>
          <w:sz w:val="32"/>
          <w:szCs w:val="28"/>
        </w:rPr>
        <w:t>第</w:t>
      </w:r>
      <w:r>
        <w:rPr>
          <w:rFonts w:hint="eastAsia" w:ascii="仿宋_GB2312" w:hAnsi="等线" w:eastAsia="仿宋_GB2312"/>
          <w:b/>
          <w:sz w:val="32"/>
          <w:szCs w:val="28"/>
        </w:rPr>
        <w:t>六</w:t>
      </w:r>
      <w:r>
        <w:rPr>
          <w:rFonts w:ascii="仿宋_GB2312" w:hAnsi="等线" w:eastAsia="仿宋_GB2312"/>
          <w:b/>
          <w:sz w:val="32"/>
          <w:szCs w:val="28"/>
        </w:rPr>
        <w:t>条</w:t>
      </w:r>
      <w:r>
        <w:rPr>
          <w:rFonts w:ascii="仿宋_GB2312" w:hAnsi="等线" w:eastAsia="仿宋_GB2312"/>
          <w:sz w:val="32"/>
          <w:szCs w:val="28"/>
        </w:rPr>
        <w:t>　</w:t>
      </w:r>
      <w:r>
        <w:rPr>
          <w:rFonts w:hint="eastAsia" w:ascii="宋体" w:hAnsi="宋体" w:eastAsia="仿宋_GB2312"/>
          <w:sz w:val="32"/>
          <w:szCs w:val="32"/>
        </w:rPr>
        <w:t>应当取消受助资格的情形：</w:t>
      </w:r>
    </w:p>
    <w:p>
      <w:pPr>
        <w:adjustRightInd w:val="0"/>
        <w:snapToGrid w:val="0"/>
        <w:spacing w:line="560" w:lineRule="exact"/>
        <w:ind w:firstLine="640" w:firstLineChars="200"/>
        <w:rPr>
          <w:rFonts w:ascii="宋体" w:hAnsi="宋体" w:eastAsia="仿宋_GB2312"/>
          <w:sz w:val="32"/>
          <w:szCs w:val="32"/>
        </w:rPr>
      </w:pPr>
      <w:r>
        <w:rPr>
          <w:rFonts w:hint="eastAsia" w:ascii="宋体" w:hAnsi="宋体" w:eastAsia="仿宋_GB2312"/>
          <w:sz w:val="32"/>
          <w:szCs w:val="32"/>
        </w:rPr>
        <w:t>（一）休学退学的；</w:t>
      </w:r>
    </w:p>
    <w:p>
      <w:pPr>
        <w:adjustRightInd w:val="0"/>
        <w:snapToGrid w:val="0"/>
        <w:spacing w:line="560" w:lineRule="exact"/>
        <w:ind w:firstLine="640" w:firstLineChars="200"/>
        <w:rPr>
          <w:rFonts w:ascii="宋体" w:hAnsi="宋体" w:eastAsia="仿宋_GB2312"/>
          <w:sz w:val="32"/>
          <w:szCs w:val="32"/>
        </w:rPr>
      </w:pPr>
      <w:r>
        <w:rPr>
          <w:rFonts w:hint="eastAsia" w:ascii="仿宋_GB2312" w:hAnsi="Calibri" w:eastAsia="仿宋_GB2312"/>
          <w:sz w:val="32"/>
          <w:szCs w:val="32"/>
        </w:rPr>
        <w:t>（二）违反校纪校规在本学年内受到处分的</w:t>
      </w:r>
      <w:r>
        <w:rPr>
          <w:rFonts w:hint="eastAsia" w:ascii="宋体" w:hAnsi="宋体" w:eastAsia="仿宋_GB2312"/>
          <w:sz w:val="32"/>
          <w:szCs w:val="32"/>
        </w:rPr>
        <w:t>；</w:t>
      </w:r>
    </w:p>
    <w:p>
      <w:pPr>
        <w:adjustRightInd w:val="0"/>
        <w:snapToGrid w:val="0"/>
        <w:spacing w:line="560" w:lineRule="exact"/>
        <w:ind w:firstLine="640" w:firstLineChars="200"/>
        <w:rPr>
          <w:rFonts w:ascii="仿宋_GB2312" w:hAnsi="Calibri" w:eastAsia="仿宋_GB2312"/>
          <w:sz w:val="32"/>
          <w:szCs w:val="32"/>
        </w:rPr>
      </w:pPr>
      <w:r>
        <w:rPr>
          <w:rFonts w:hint="eastAsia" w:ascii="宋体" w:hAnsi="宋体" w:eastAsia="仿宋_GB2312"/>
          <w:sz w:val="32"/>
          <w:szCs w:val="32"/>
        </w:rPr>
        <w:t>（三）</w:t>
      </w:r>
      <w:r>
        <w:rPr>
          <w:rFonts w:hint="eastAsia" w:ascii="仿宋_GB2312" w:hAnsi="Calibri" w:eastAsia="仿宋_GB2312"/>
          <w:sz w:val="32"/>
          <w:szCs w:val="32"/>
        </w:rPr>
        <w:t>有高消费行为，</w:t>
      </w:r>
      <w:r>
        <w:rPr>
          <w:rFonts w:hint="eastAsia" w:ascii="宋体" w:hAnsi="宋体" w:eastAsia="仿宋_GB2312"/>
          <w:sz w:val="32"/>
          <w:szCs w:val="32"/>
        </w:rPr>
        <w:t>助学金用于非生活所需的不当开支的</w:t>
      </w:r>
      <w:r>
        <w:rPr>
          <w:rFonts w:hint="eastAsia" w:ascii="仿宋_GB2312" w:hAnsi="Calibri" w:eastAsia="仿宋_GB2312"/>
          <w:sz w:val="32"/>
          <w:szCs w:val="32"/>
        </w:rPr>
        <w:t>；</w:t>
      </w:r>
    </w:p>
    <w:p>
      <w:pPr>
        <w:adjustRightInd w:val="0"/>
        <w:snapToGrid w:val="0"/>
        <w:spacing w:line="560" w:lineRule="exact"/>
        <w:ind w:firstLine="640" w:firstLineChars="200"/>
        <w:rPr>
          <w:rFonts w:ascii="宋体" w:hAnsi="宋体" w:eastAsia="仿宋_GB2312"/>
          <w:sz w:val="32"/>
          <w:szCs w:val="32"/>
        </w:rPr>
      </w:pPr>
      <w:r>
        <w:rPr>
          <w:rFonts w:hint="eastAsia" w:ascii="宋体" w:hAnsi="宋体" w:eastAsia="仿宋_GB2312"/>
          <w:sz w:val="32"/>
          <w:szCs w:val="32"/>
        </w:rPr>
        <w:t>（四）</w:t>
      </w:r>
      <w:r>
        <w:rPr>
          <w:rFonts w:hint="eastAsia" w:ascii="仿宋_GB2312" w:hAnsi="仿宋" w:eastAsia="仿宋_GB2312" w:cs="仿宋"/>
          <w:color w:val="000000"/>
          <w:sz w:val="32"/>
          <w:szCs w:val="32"/>
        </w:rPr>
        <w:t>家庭经济情况显著好转，能满足其在校学习期间的学习和生活基本费用的；</w:t>
      </w:r>
    </w:p>
    <w:p>
      <w:pPr>
        <w:adjustRightInd w:val="0"/>
        <w:snapToGrid w:val="0"/>
        <w:spacing w:line="560" w:lineRule="exact"/>
        <w:ind w:firstLine="640" w:firstLineChars="200"/>
        <w:rPr>
          <w:rFonts w:ascii="宋体" w:hAnsi="宋体" w:eastAsia="仿宋_GB2312"/>
          <w:sz w:val="32"/>
          <w:szCs w:val="32"/>
        </w:rPr>
      </w:pPr>
      <w:r>
        <w:rPr>
          <w:rFonts w:hint="eastAsia" w:ascii="宋体" w:hAnsi="宋体" w:eastAsia="仿宋_GB2312"/>
          <w:sz w:val="32"/>
          <w:szCs w:val="32"/>
        </w:rPr>
        <w:t>（五）其他应当取消受助资格的。</w:t>
      </w:r>
    </w:p>
    <w:p>
      <w:pPr>
        <w:adjustRightInd w:val="0"/>
        <w:snapToGrid w:val="0"/>
        <w:spacing w:line="560" w:lineRule="exact"/>
        <w:ind w:firstLine="640"/>
        <w:rPr>
          <w:rFonts w:ascii="仿宋_GB2312" w:hAnsi="等线" w:eastAsia="仿宋_GB2312"/>
          <w:sz w:val="32"/>
          <w:szCs w:val="28"/>
        </w:rPr>
      </w:pPr>
      <w:r>
        <w:rPr>
          <w:rFonts w:ascii="仿宋_GB2312" w:hAnsi="等线" w:eastAsia="仿宋_GB2312"/>
          <w:b/>
          <w:sz w:val="32"/>
          <w:szCs w:val="28"/>
        </w:rPr>
        <w:t>第</w:t>
      </w:r>
      <w:r>
        <w:rPr>
          <w:rFonts w:hint="eastAsia" w:ascii="仿宋_GB2312" w:hAnsi="等线" w:eastAsia="仿宋_GB2312"/>
          <w:b/>
          <w:sz w:val="32"/>
          <w:szCs w:val="28"/>
        </w:rPr>
        <w:t>七</w:t>
      </w:r>
      <w:r>
        <w:rPr>
          <w:rFonts w:ascii="仿宋_GB2312" w:hAnsi="等线" w:eastAsia="仿宋_GB2312"/>
          <w:b/>
          <w:sz w:val="32"/>
          <w:szCs w:val="28"/>
        </w:rPr>
        <w:t>条</w:t>
      </w:r>
      <w:r>
        <w:rPr>
          <w:rFonts w:ascii="仿宋_GB2312" w:hAnsi="等线" w:eastAsia="仿宋_GB2312"/>
          <w:sz w:val="32"/>
          <w:szCs w:val="28"/>
        </w:rPr>
        <w:t>　</w:t>
      </w:r>
      <w:r>
        <w:rPr>
          <w:rFonts w:hint="eastAsia" w:ascii="仿宋_GB2312" w:hAnsi="等线" w:eastAsia="仿宋_GB2312"/>
          <w:sz w:val="32"/>
          <w:szCs w:val="28"/>
        </w:rPr>
        <w:t>学校相关单位要</w:t>
      </w:r>
      <w:r>
        <w:rPr>
          <w:rFonts w:ascii="仿宋_GB2312" w:hAnsi="等线" w:eastAsia="仿宋_GB2312"/>
          <w:sz w:val="32"/>
          <w:szCs w:val="28"/>
        </w:rPr>
        <w:t>切实加强管理，认真做好国家助学金的评审和发放工作，确保国家助学金用于资助家庭经济困难的学生。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0"/>
    <w:family w:val="auto"/>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仿宋_GB2312">
    <w:altName w:val="汉仪仿宋KW"/>
    <w:panose1 w:val="02010609030101010101"/>
    <w:charset w:val="00"/>
    <w:family w:val="modern"/>
    <w:pitch w:val="default"/>
    <w:sig w:usb0="00000000" w:usb1="00000000" w:usb2="00000010" w:usb3="00000000" w:csb0="00040000" w:csb1="00000000"/>
  </w:font>
  <w:font w:name="黑体">
    <w:altName w:val="汉仪中黑KW"/>
    <w:panose1 w:val="02010609060101010101"/>
    <w:charset w:val="00"/>
    <w:family w:val="modern"/>
    <w:pitch w:val="default"/>
    <w:sig w:usb0="00000000" w:usb1="00000000" w:usb2="00000016" w:usb3="00000000" w:csb0="00040001" w:csb1="00000000"/>
  </w:font>
  <w:font w:name="方正小标宋_GBK">
    <w:altName w:val="苹方-简"/>
    <w:panose1 w:val="03000509000000000000"/>
    <w:charset w:val="00"/>
    <w:family w:val="script"/>
    <w:pitch w:val="default"/>
    <w:sig w:usb0="00000000" w:usb1="00000000" w:usb2="00000010" w:usb3="00000000" w:csb0="00040000" w:csb1="00000000"/>
  </w:font>
  <w:font w:name="仿宋">
    <w:altName w:val="汉仪仿宋KW"/>
    <w:panose1 w:val="02010609060101010101"/>
    <w:charset w:val="00"/>
    <w:family w:val="modern"/>
    <w:pitch w:val="default"/>
    <w:sig w:usb0="00000000" w:usb1="00000000" w:usb2="00000016" w:usb3="00000000" w:csb0="00040001" w:csb1="00000000"/>
  </w:font>
  <w:font w:name="等线">
    <w:altName w:val="汉仪中等线KW"/>
    <w:panose1 w:val="02010600030101010101"/>
    <w:charset w:val="00"/>
    <w:family w:val="auto"/>
    <w:pitch w:val="default"/>
    <w:sig w:usb0="00000000" w:usb1="00000000" w:usb2="00000016" w:usb3="00000000" w:csb0="0004000F" w:csb1="00000000"/>
  </w:font>
  <w:font w:name="方正小标宋简体">
    <w:altName w:val="汉仪书宋二KW"/>
    <w:panose1 w:val="03000509000000000000"/>
    <w:charset w:val="00"/>
    <w:family w:val="auto"/>
    <w:pitch w:val="default"/>
    <w:sig w:usb0="00000000" w:usb1="00000000" w:usb2="00000010" w:usb3="00000000" w:csb0="00040000" w:csb1="00000000"/>
  </w:font>
  <w:font w:name="华文中宋">
    <w:altName w:val="苹方-简"/>
    <w:panose1 w:val="02010600040101010101"/>
    <w:charset w:val="00"/>
    <w:family w:val="auto"/>
    <w:pitch w:val="default"/>
    <w:sig w:usb0="00000000" w:usb1="00000000" w:usb2="00000010" w:usb3="00000000" w:csb0="0004009F" w:csb1="00000000"/>
  </w:font>
  <w:font w:name="新宋体">
    <w:altName w:val="苹方-简"/>
    <w:panose1 w:val="02010609030101010101"/>
    <w:charset w:val="00"/>
    <w:family w:val="modern"/>
    <w:pitch w:val="default"/>
    <w:sig w:usb0="00000000" w:usb1="00000000" w:usb2="00000016" w:usb3="00000000" w:csb0="00040001" w:csb1="00000000"/>
  </w:font>
  <w:font w:name="微软雅黑">
    <w:altName w:val="汉仪旗黑KW"/>
    <w:panose1 w:val="020B0503020204020204"/>
    <w:charset w:val="00"/>
    <w:family w:val="swiss"/>
    <w:pitch w:val="default"/>
    <w:sig w:usb0="00000000" w:usb1="00000000" w:usb2="00000016" w:usb3="00000000" w:csb0="0004001F" w:csb1="00000000"/>
  </w:font>
  <w:font w:name="Arial">
    <w:panose1 w:val="020B0604020202090204"/>
    <w:charset w:val="00"/>
    <w:family w:val="swiss"/>
    <w:pitch w:val="default"/>
    <w:sig w:usb0="E0000AFF" w:usb1="00007843" w:usb2="00000001" w:usb3="00000000" w:csb0="400001BF" w:csb1="DFF7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2B6DF"/>
    <w:rsid w:val="35F2B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Office_2.3.0.3701_F1E327BC-269C-435d-A152-05C5408002CA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2020-10-27T10:20:00Z</dcterms:created>
  <dc:creator>cypublic</dc:creator>
  <cp:lastModifiedBy>cypublic</cp:lastModifiedBy>
  <dcterms:modified xsi:type="dcterms:W3CDTF">2020-10-27T10:21:12Z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2052-2.3.0.3701</vt:lpwstr>
  </property>
</Properties>
</file>